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1.png" ContentType="image/png"/>
  <Override PartName="/word/media/rId58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3.png" ContentType="image/png"/>
  <Override PartName="/word/media/rId86.png" ContentType="image/png"/>
  <Override PartName="/word/media/rId26.png" ContentType="image/png"/>
  <Override PartName="/word/media/rId92.png" ContentType="image/png"/>
  <Override PartName="/word/media/rId89.png" ContentType="image/png"/>
  <Override PartName="/word/media/rId98.png" ContentType="image/png"/>
  <Override PartName="/word/media/rId95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4.png" ContentType="image/png"/>
  <Override PartName="/word/media/rId111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7.png" ContentType="image/png"/>
  <Override PartName="/word/media/rId32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3.png" ContentType="image/png"/>
  <Override PartName="/word/media/rId150.png" ContentType="image/png"/>
  <Override PartName="/word/media/rId154.png" ContentType="image/png"/>
  <Override PartName="/word/media/rId160.png" ContentType="image/png"/>
  <Override PartName="/word/media/rId163.png" ContentType="image/png"/>
  <Override PartName="/word/media/rId157.png" ContentType="image/png"/>
  <Override PartName="/word/media/rId166.png" ContentType="image/png"/>
  <Override PartName="/word/media/rId38.png" ContentType="image/png"/>
  <Override PartName="/word/media/rId35.png" ContentType="image/png"/>
  <Override PartName="/word/media/rId169.png" ContentType="image/png"/>
  <Override PartName="/word/media/rId176.png" ContentType="image/png"/>
  <Override PartName="/word/media/rId173.png" ContentType="image/png"/>
  <Override PartName="/word/media/rId183.png" ContentType="image/png"/>
  <Override PartName="/word/media/rId180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29.png" ContentType="image/png"/>
  <Override PartName="/word/media/rId41.png" ContentType="image/png"/>
  <Override PartName="/word/media/rId147.png" ContentType="image/png"/>
  <Override PartName="/word/media/rId198.png" ContentType="image/png"/>
  <Override PartName="/word/media/rId201.png" ContentType="image/png"/>
  <Override PartName="/word/media/rId45.png" ContentType="image/png"/>
  <Override PartName="/word/media/rId48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Тойчубекова</w:t>
      </w:r>
      <w:r>
        <w:t xml:space="preserve"> </w:t>
      </w:r>
      <w:r>
        <w:t xml:space="preserve">Асель</w:t>
      </w:r>
      <w:r>
        <w:t xml:space="preserve"> </w:t>
      </w:r>
      <w:r>
        <w:t xml:space="preserve">Нурлановна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лабараторной работы №1 является приобретение практических навыков установки операционной системы на виртуальную машину, настроики минимально необходимых для дальнейшей работы серверов.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VirtualBox- это программное обеспечение,которые имитирует настояший компьютер, что дает возможность пользователю устанвить, запустить и испольовать другие операционные системы, как обычные приложения. Такой себе компьютер в компьютере.</w:t>
      </w:r>
    </w:p>
    <w:p>
      <w:pPr>
        <w:pStyle w:val="BodyText"/>
      </w:pPr>
      <w:r>
        <w:t xml:space="preserve">Виртуальная машина создает некое изолированное окружение на компьютере, которое состоит из виртуальных компонентов реального ПК: жесткий диск, видеокарты, опиративная память, различных контроллеров устройств и т.п. Таким образом, установленная в VirtualBox операционная система будет полностью уверена в том, что она работает на реальном железе.</w:t>
      </w:r>
    </w:p>
    <w:bookmarkEnd w:id="22"/>
    <w:bookmarkStart w:id="20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Перед началом выполнения лабораторной работы №1 я установила себе VirtualBox и дистрибутив Linux Fedora,вариант с менежером окон sway, также скачала необходимый образ операционной системы.</w:t>
      </w:r>
    </w:p>
    <w:bookmarkStart w:id="44" w:name="создание-виртуальной-машин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Для использования графического интерфейса запускаю менеджер виртуальных машин VirtualBox на своей технике. Создаю новую виртуальную машину, указывая имя виртуальной машины как свой логин в дисплейных классах, указывааю тип операционной системы-Linux,Fedora. (рис. 1).Указываю размер основной памяти виртуальной машины 2048 МБ (рис. 2).</w:t>
      </w:r>
    </w:p>
    <w:p>
      <w:pPr>
        <w:pStyle w:val="CaptionedFigure"/>
      </w:pPr>
      <w:r>
        <w:drawing>
          <wp:inline>
            <wp:extent cx="3733800" cy="1975057"/>
            <wp:effectExtent b="0" l="0" r="0" t="0"/>
            <wp:docPr descr="Создание вир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5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вируальной машины</w:t>
      </w:r>
    </w:p>
    <w:p>
      <w:pPr>
        <w:pStyle w:val="CaptionedFigure"/>
      </w:pPr>
      <w:r>
        <w:drawing>
          <wp:inline>
            <wp:extent cx="3733800" cy="1946910"/>
            <wp:effectExtent b="0" l="0" r="0" t="0"/>
            <wp:docPr descr="Установка основной памят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основной памяти</w:t>
      </w:r>
    </w:p>
    <w:p>
      <w:pPr>
        <w:pStyle w:val="BodyText"/>
      </w:pPr>
      <w:r>
        <w:t xml:space="preserve">Задаю конфигурацию жесткого диска-загрузочный,VDI, динамический виртуальный диск. Задаю размер диска-80 ГБ. (рис. 3).</w:t>
      </w:r>
    </w:p>
    <w:p>
      <w:pPr>
        <w:pStyle w:val="CaptionedFigure"/>
      </w:pPr>
      <w:r>
        <w:drawing>
          <wp:inline>
            <wp:extent cx="3733800" cy="1969624"/>
            <wp:effectExtent b="0" l="0" r="0" t="0"/>
            <wp:docPr descr="Конфигурация жесткого диска" title="" id="30" name="Picture"/>
            <a:graphic>
              <a:graphicData uri="http://schemas.openxmlformats.org/drawingml/2006/picture">
                <pic:pic>
                  <pic:nvPicPr>
                    <pic:cNvPr descr="image/49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9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Конфигурация жесткого диска</w:t>
      </w:r>
    </w:p>
    <w:p>
      <w:pPr>
        <w:pStyle w:val="BodyText"/>
      </w:pPr>
      <w:r>
        <w:t xml:space="preserve">Выбираю в VirtualBox виртуальной машины. Добавляю новый привод оптических дисков и выбираю образ. (рис. 4).</w:t>
      </w:r>
    </w:p>
    <w:p>
      <w:pPr>
        <w:pStyle w:val="CaptionedFigure"/>
      </w:pPr>
      <w:r>
        <w:drawing>
          <wp:inline>
            <wp:extent cx="3733800" cy="2452728"/>
            <wp:effectExtent b="0" l="0" r="0" t="0"/>
            <wp:docPr descr="Выбор образа оптического диска" title="" id="33" name="Picture"/>
            <a:graphic>
              <a:graphicData uri="http://schemas.openxmlformats.org/drawingml/2006/picture">
                <pic:pic>
                  <pic:nvPicPr>
                    <pic:cNvPr descr="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2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Выбор образа оптического диска</w:t>
      </w:r>
    </w:p>
    <w:p>
      <w:pPr>
        <w:pStyle w:val="BodyText"/>
      </w:pPr>
      <w:r>
        <w:t xml:space="preserve">В качестве графического контроллера поставлю VMSVGA и вклчаю ускорение 3D. (рис. 5).</w:t>
      </w:r>
    </w:p>
    <w:p>
      <w:pPr>
        <w:pStyle w:val="CaptionedFigure"/>
      </w:pPr>
      <w:r>
        <w:drawing>
          <wp:inline>
            <wp:extent cx="3733800" cy="2511747"/>
            <wp:effectExtent b="0" l="0" r="0" t="0"/>
            <wp:docPr descr="Выбор образа оптического диск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1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Выбор образа оптического диска</w:t>
      </w:r>
    </w:p>
    <w:p>
      <w:pPr>
        <w:pStyle w:val="BodyText"/>
      </w:pPr>
      <w:r>
        <w:t xml:space="preserve">Включаю общий буфер обмена и перетаскивание объектов между хостосом и гостевой ОС (рис. 6).</w:t>
      </w:r>
    </w:p>
    <w:p>
      <w:pPr>
        <w:pStyle w:val="CaptionedFigure"/>
      </w:pPr>
      <w:r>
        <w:drawing>
          <wp:inline>
            <wp:extent cx="3733800" cy="2645805"/>
            <wp:effectExtent b="0" l="0" r="0" t="0"/>
            <wp:docPr descr="Выбор образа оптического диска" title="" id="39" name="Picture"/>
            <a:graphic>
              <a:graphicData uri="http://schemas.openxmlformats.org/drawingml/2006/picture">
                <pic:pic>
                  <pic:nvPicPr>
                    <pic:cNvPr descr="image/4.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5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Выбор образа оптического диска</w:t>
      </w:r>
    </w:p>
    <w:p>
      <w:pPr>
        <w:pStyle w:val="BodyText"/>
      </w:pPr>
      <w:r>
        <w:t xml:space="preserve">Включаю поддержку UEFI. (рис. 7).</w:t>
      </w:r>
    </w:p>
    <w:p>
      <w:pPr>
        <w:pStyle w:val="CaptionedFigure"/>
      </w:pPr>
      <w:r>
        <w:drawing>
          <wp:inline>
            <wp:extent cx="3733800" cy="2549253"/>
            <wp:effectExtent b="0" l="0" r="0" t="0"/>
            <wp:docPr descr="Выбор образа оптического диска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9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образа оптического диска</w:t>
      </w:r>
    </w:p>
    <w:bookmarkEnd w:id="44"/>
    <w:bookmarkStart w:id="51" w:name="установка-операционной-системы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Запускаю созданную виртуальную машину для установки. (рис. 8).</w:t>
      </w:r>
    </w:p>
    <w:p>
      <w:pPr>
        <w:pStyle w:val="CaptionedFigure"/>
      </w:pPr>
      <w:r>
        <w:drawing>
          <wp:inline>
            <wp:extent cx="3733800" cy="3222388"/>
            <wp:effectExtent b="0" l="0" r="0" t="0"/>
            <wp:docPr descr="Запуск виртуальной машины" title="" id="46" name="Picture"/>
            <a:graphic>
              <a:graphicData uri="http://schemas.openxmlformats.org/drawingml/2006/picture">
                <pic:pic>
                  <pic:nvPicPr>
                    <pic:cNvPr descr="image/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виртуальной машины</w:t>
      </w:r>
    </w:p>
    <w:p>
      <w:pPr>
        <w:pStyle w:val="BodyText"/>
      </w:pPr>
      <w:r>
        <w:t xml:space="preserve">После появления интерфейса начальной конфигурации нажимаю Enter для создания конфигурации по умолчанию, затем еще раз нажимаю Enter,чтобы выбрать в качестве модификатора клавишу Win. Нажимаю Win+Enter для запуска терминала. В терминале запускаю liveinst. (рис. 9).</w:t>
      </w:r>
    </w:p>
    <w:p>
      <w:pPr>
        <w:pStyle w:val="CaptionedFigure"/>
      </w:pPr>
      <w:r>
        <w:drawing>
          <wp:inline>
            <wp:extent cx="3733800" cy="1930056"/>
            <wp:effectExtent b="0" l="0" r="0" t="0"/>
            <wp:docPr descr="Запуск liveinst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0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Запуск liveinst</w:t>
      </w:r>
    </w:p>
    <w:bookmarkEnd w:id="51"/>
    <w:bookmarkStart w:id="82" w:name="установка-системы-на-диск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Установка системы на диск</w:t>
      </w:r>
    </w:p>
    <w:p>
      <w:pPr>
        <w:pStyle w:val="FirstParagraph"/>
      </w:pPr>
      <w:r>
        <w:t xml:space="preserve">Выбираю язык интерфейса, как русский (рис. 10)и перехожу к найстройкам установки операционной системы (рис. 11).</w:t>
      </w:r>
    </w:p>
    <w:p>
      <w:pPr>
        <w:pStyle w:val="CaptionedFigure"/>
      </w:pPr>
      <w:r>
        <w:drawing>
          <wp:inline>
            <wp:extent cx="3733800" cy="2820316"/>
            <wp:effectExtent b="0" l="0" r="0" t="0"/>
            <wp:docPr descr="Выбор языка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Выбор языка</w:t>
      </w:r>
    </w:p>
    <w:p>
      <w:pPr>
        <w:pStyle w:val="CaptionedFigure"/>
      </w:pPr>
      <w:r>
        <w:drawing>
          <wp:inline>
            <wp:extent cx="3733800" cy="2786713"/>
            <wp:effectExtent b="0" l="0" r="0" t="0"/>
            <wp:docPr descr="Настройки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Настройки</w:t>
      </w:r>
    </w:p>
    <w:p>
      <w:pPr>
        <w:pStyle w:val="BodyText"/>
      </w:pPr>
      <w:r>
        <w:t xml:space="preserve">Без изменений оставляю часовой пояс (рис. 12), расладку клавиатуры (рис. 13), а также место установки ОС (рис. 14).</w:t>
      </w:r>
    </w:p>
    <w:p>
      <w:pPr>
        <w:pStyle w:val="CaptionedFigure"/>
      </w:pPr>
      <w:r>
        <w:drawing>
          <wp:inline>
            <wp:extent cx="3733800" cy="2790366"/>
            <wp:effectExtent b="0" l="0" r="0" t="0"/>
            <wp:docPr descr="Настройка часового пояса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0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часового пояса</w:t>
      </w:r>
    </w:p>
    <w:p>
      <w:pPr>
        <w:pStyle w:val="CaptionedFigure"/>
      </w:pPr>
      <w:r>
        <w:drawing>
          <wp:inline>
            <wp:extent cx="3733800" cy="2807817"/>
            <wp:effectExtent b="0" l="0" r="0" t="0"/>
            <wp:docPr descr="Настройка раскладки клавиатуры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7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раскладки клавиатуры</w:t>
      </w:r>
    </w:p>
    <w:p>
      <w:pPr>
        <w:pStyle w:val="CaptionedFigure"/>
      </w:pPr>
      <w:r>
        <w:drawing>
          <wp:inline>
            <wp:extent cx="3733800" cy="2797874"/>
            <wp:effectExtent b="0" l="0" r="0" t="0"/>
            <wp:docPr descr="Настройка местоположения ОС" title="" id="65" name="Picture"/>
            <a:graphic>
              <a:graphicData uri="http://schemas.openxmlformats.org/drawingml/2006/picture">
                <pic:pic>
                  <pic:nvPicPr>
                    <pic:cNvPr descr="image/1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местоположения ОС</w:t>
      </w:r>
    </w:p>
    <w:p>
      <w:pPr>
        <w:pStyle w:val="BodyText"/>
      </w:pPr>
      <w:r>
        <w:t xml:space="preserve">Устанавливаю сеть и имя узла как - antoyjchubekova.antojchubekova.net (рис. 15).</w:t>
      </w:r>
    </w:p>
    <w:p>
      <w:pPr>
        <w:pStyle w:val="CaptionedFigure"/>
      </w:pPr>
      <w:r>
        <w:drawing>
          <wp:inline>
            <wp:extent cx="3733800" cy="1041990"/>
            <wp:effectExtent b="0" l="0" r="0" t="0"/>
            <wp:docPr descr="Настройка сети и имени узла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1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Настройка сети и имени узла</w:t>
      </w:r>
    </w:p>
    <w:p>
      <w:pPr>
        <w:pStyle w:val="BodyText"/>
      </w:pPr>
      <w:r>
        <w:t xml:space="preserve">Устанавливаю имя и пароль для пользователя root. (рис. 16).</w:t>
      </w:r>
    </w:p>
    <w:p>
      <w:pPr>
        <w:pStyle w:val="CaptionedFigure"/>
      </w:pPr>
      <w:r>
        <w:drawing>
          <wp:inline>
            <wp:extent cx="3733800" cy="1704355"/>
            <wp:effectExtent b="0" l="0" r="0" t="0"/>
            <wp:docPr descr="Установка имени и пароля root" title="" id="71" name="Picture"/>
            <a:graphic>
              <a:graphicData uri="http://schemas.openxmlformats.org/drawingml/2006/picture">
                <pic:pic>
                  <pic:nvPicPr>
                    <pic:cNvPr descr="image/1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4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имени и пароля root</w:t>
      </w:r>
    </w:p>
    <w:p>
      <w:pPr>
        <w:pStyle w:val="BodyText"/>
      </w:pPr>
      <w:r>
        <w:t xml:space="preserve">Устанавливаю имя и пароль пользователя (рис. 17).</w:t>
      </w:r>
    </w:p>
    <w:p>
      <w:pPr>
        <w:pStyle w:val="CaptionedFigure"/>
      </w:pPr>
      <w:r>
        <w:drawing>
          <wp:inline>
            <wp:extent cx="3733800" cy="1025287"/>
            <wp:effectExtent b="0" l="0" r="0" t="0"/>
            <wp:docPr descr="Установка имени и пароля" title="" id="74" name="Picture"/>
            <a:graphic>
              <a:graphicData uri="http://schemas.openxmlformats.org/drawingml/2006/picture">
                <pic:pic>
                  <pic:nvPicPr>
                    <pic:cNvPr descr="image/15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5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имени и пароля</w:t>
      </w:r>
    </w:p>
    <w:p>
      <w:pPr>
        <w:pStyle w:val="BodyText"/>
      </w:pPr>
      <w:r>
        <w:t xml:space="preserve">Далее жду завершения установки операционной системы, а затем перезагружаю виртуальную машину. (рис. 18).</w:t>
      </w:r>
    </w:p>
    <w:p>
      <w:pPr>
        <w:pStyle w:val="CaptionedFigure"/>
      </w:pPr>
      <w:r>
        <w:drawing>
          <wp:inline>
            <wp:extent cx="3733800" cy="2430457"/>
            <wp:effectExtent b="0" l="0" r="0" t="0"/>
            <wp:docPr descr="Установка операционной системы" title="" id="77" name="Picture"/>
            <a:graphic>
              <a:graphicData uri="http://schemas.openxmlformats.org/drawingml/2006/picture">
                <pic:pic>
                  <pic:nvPicPr>
                    <pic:cNvPr descr="image/16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Установка операционной системы</w:t>
      </w:r>
    </w:p>
    <w:p>
      <w:pPr>
        <w:pStyle w:val="BodyText"/>
      </w:pPr>
      <w:r>
        <w:t xml:space="preserve">Отключаю носитель информации с образом. (рис. 19).</w:t>
      </w:r>
    </w:p>
    <w:p>
      <w:pPr>
        <w:pStyle w:val="CaptionedFigure"/>
      </w:pPr>
      <w:r>
        <w:drawing>
          <wp:inline>
            <wp:extent cx="3733800" cy="2411412"/>
            <wp:effectExtent b="0" l="0" r="0" t="0"/>
            <wp:docPr descr="Отключение носителя информации" title="" id="80" name="Picture"/>
            <a:graphic>
              <a:graphicData uri="http://schemas.openxmlformats.org/drawingml/2006/picture">
                <pic:pic>
                  <pic:nvPicPr>
                    <pic:cNvPr descr="image/17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1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Отключение носителя информации</w:t>
      </w:r>
    </w:p>
    <w:bookmarkEnd w:id="82"/>
    <w:bookmarkStart w:id="110" w:name="после-установки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После установки</w:t>
      </w:r>
    </w:p>
    <w:p>
      <w:pPr>
        <w:pStyle w:val="FirstParagraph"/>
      </w:pPr>
      <w:r>
        <w:t xml:space="preserve">Вхожу в ОС под заданным при установке учетной записи. (рис. 20).</w:t>
      </w:r>
    </w:p>
    <w:p>
      <w:pPr>
        <w:pStyle w:val="CaptionedFigure"/>
      </w:pPr>
      <w:r>
        <w:drawing>
          <wp:inline>
            <wp:extent cx="3680652" cy="3596127"/>
            <wp:effectExtent b="0" l="0" r="0" t="0"/>
            <wp:docPr descr="Вход в ОС" title="" id="84" name="Picture"/>
            <a:graphic>
              <a:graphicData uri="http://schemas.openxmlformats.org/drawingml/2006/picture">
                <pic:pic>
                  <pic:nvPicPr>
                    <pic:cNvPr descr="image/18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52" cy="3596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Вход в ОС</w:t>
      </w:r>
    </w:p>
    <w:p>
      <w:pPr>
        <w:pStyle w:val="BodyText"/>
      </w:pPr>
      <w:r>
        <w:t xml:space="preserve">Переходим в терминал и переключаемся на роль супер пользователя (рис. 21).</w:t>
      </w:r>
    </w:p>
    <w:p>
      <w:pPr>
        <w:pStyle w:val="CaptionedFigure"/>
      </w:pPr>
      <w:r>
        <w:drawing>
          <wp:inline>
            <wp:extent cx="3733800" cy="1579971"/>
            <wp:effectExtent b="0" l="0" r="0" t="0"/>
            <wp:docPr descr="Переключение на роль супер пользователя" title="" id="87" name="Picture"/>
            <a:graphic>
              <a:graphicData uri="http://schemas.openxmlformats.org/drawingml/2006/picture">
                <pic:pic>
                  <pic:nvPicPr>
                    <pic:cNvPr descr="image/1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9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Переключение на роль супер пользователя</w:t>
      </w:r>
    </w:p>
    <w:p>
      <w:pPr>
        <w:pStyle w:val="BodyText"/>
      </w:pPr>
      <w:r>
        <w:t xml:space="preserve">Обновляю все пакеты, используя команду</w:t>
      </w:r>
      <w:r>
        <w:t xml:space="preserve"> </w:t>
      </w:r>
      <w:r>
        <w:t xml:space="preserve">‘</w:t>
      </w:r>
      <w:r>
        <w:t xml:space="preserve">dnf -y update</w:t>
      </w:r>
      <w:r>
        <w:t xml:space="preserve">’</w:t>
      </w:r>
      <w:r>
        <w:t xml:space="preserve"> </w:t>
      </w:r>
      <w:r>
        <w:t xml:space="preserve">(рис. 22 и рис. 23).</w:t>
      </w:r>
    </w:p>
    <w:p>
      <w:pPr>
        <w:pStyle w:val="CaptionedFigure"/>
      </w:pPr>
      <w:r>
        <w:drawing>
          <wp:inline>
            <wp:extent cx="2604887" cy="829875"/>
            <wp:effectExtent b="0" l="0" r="0" t="0"/>
            <wp:docPr descr="Обновление пакетов" title="" id="90" name="Picture"/>
            <a:graphic>
              <a:graphicData uri="http://schemas.openxmlformats.org/drawingml/2006/picture">
                <pic:pic>
                  <pic:nvPicPr>
                    <pic:cNvPr descr="image/2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887" cy="82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Обновление пакетов</w:t>
      </w:r>
    </w:p>
    <w:p>
      <w:pPr>
        <w:pStyle w:val="CaptionedFigure"/>
      </w:pPr>
      <w:r>
        <w:drawing>
          <wp:inline>
            <wp:extent cx="3733800" cy="1205383"/>
            <wp:effectExtent b="0" l="0" r="0" t="0"/>
            <wp:docPr descr="Обновление пакетов" title="" id="93" name="Picture"/>
            <a:graphic>
              <a:graphicData uri="http://schemas.openxmlformats.org/drawingml/2006/picture">
                <pic:pic>
                  <pic:nvPicPr>
                    <pic:cNvPr descr="image/20.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5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Обновление пакетов</w:t>
      </w:r>
    </w:p>
    <w:p>
      <w:pPr>
        <w:pStyle w:val="BodyText"/>
      </w:pPr>
      <w:r>
        <w:t xml:space="preserve">Устанавливаю программы для удобства работы в консоли, командой</w:t>
      </w:r>
      <w:r>
        <w:t xml:space="preserve"> </w:t>
      </w:r>
      <w:r>
        <w:t xml:space="preserve">‘</w:t>
      </w:r>
      <w:r>
        <w:t xml:space="preserve">dnf -y install tmux mc</w:t>
      </w:r>
      <w:r>
        <w:t xml:space="preserve">’</w:t>
      </w:r>
      <w:r>
        <w:t xml:space="preserve"> </w:t>
      </w:r>
      <w:r>
        <w:t xml:space="preserve">(рис. 24 и рис. 25).</w:t>
      </w:r>
    </w:p>
    <w:p>
      <w:pPr>
        <w:pStyle w:val="CaptionedFigure"/>
      </w:pPr>
      <w:r>
        <w:drawing>
          <wp:inline>
            <wp:extent cx="3733800" cy="260094"/>
            <wp:effectExtent b="0" l="0" r="0" t="0"/>
            <wp:docPr descr="Установка программы" title="" id="96" name="Picture"/>
            <a:graphic>
              <a:graphicData uri="http://schemas.openxmlformats.org/drawingml/2006/picture">
                <pic:pic>
                  <pic:nvPicPr>
                    <pic:cNvPr descr="image/2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Установка программы</w:t>
      </w:r>
    </w:p>
    <w:p>
      <w:pPr>
        <w:pStyle w:val="CaptionedFigure"/>
      </w:pPr>
      <w:r>
        <w:drawing>
          <wp:inline>
            <wp:extent cx="3733800" cy="1410598"/>
            <wp:effectExtent b="0" l="0" r="0" t="0"/>
            <wp:docPr descr="Установка программы" title="" id="99" name="Picture"/>
            <a:graphic>
              <a:graphicData uri="http://schemas.openxmlformats.org/drawingml/2006/picture">
                <pic:pic>
                  <pic:nvPicPr>
                    <pic:cNvPr descr="image/21.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Установка программы</w:t>
      </w:r>
    </w:p>
    <w:p>
      <w:pPr>
        <w:pStyle w:val="BodyText"/>
      </w:pPr>
      <w:r>
        <w:t xml:space="preserve">Устанавливаю программное обеспечение для автоматического обновления, командой</w:t>
      </w:r>
      <w:r>
        <w:t xml:space="preserve"> </w:t>
      </w:r>
      <w:r>
        <w:t xml:space="preserve">‘</w:t>
      </w:r>
      <w:r>
        <w:t xml:space="preserve">dnf install dnf-automatic</w:t>
      </w:r>
      <w:r>
        <w:t xml:space="preserve">’</w:t>
      </w:r>
      <w:r>
        <w:t xml:space="preserve"> </w:t>
      </w:r>
      <w:r>
        <w:t xml:space="preserve">рис. 26).</w:t>
      </w:r>
    </w:p>
    <w:p>
      <w:pPr>
        <w:pStyle w:val="CaptionedFigure"/>
      </w:pPr>
      <w:r>
        <w:drawing>
          <wp:inline>
            <wp:extent cx="3733800" cy="904798"/>
            <wp:effectExtent b="0" l="0" r="0" t="0"/>
            <wp:docPr descr="Установка программного обеспечение" title="" id="102" name="Picture"/>
            <a:graphic>
              <a:graphicData uri="http://schemas.openxmlformats.org/drawingml/2006/picture">
                <pic:pic>
                  <pic:nvPicPr>
                    <pic:cNvPr descr="image/22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4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Установка программного обеспечение</w:t>
      </w:r>
    </w:p>
    <w:p>
      <w:pPr>
        <w:pStyle w:val="BodyText"/>
      </w:pPr>
      <w:r>
        <w:t xml:space="preserve">Запускаю таймер, командой</w:t>
      </w:r>
      <w:r>
        <w:t xml:space="preserve"> </w:t>
      </w:r>
      <w:r>
        <w:t xml:space="preserve">‘</w:t>
      </w:r>
      <w:r>
        <w:t xml:space="preserve">systemctl enable –now dnf -automatic.timer</w:t>
      </w:r>
      <w:r>
        <w:t xml:space="preserve">’</w:t>
      </w:r>
      <w:r>
        <w:t xml:space="preserve"> </w:t>
      </w:r>
      <w:r>
        <w:t xml:space="preserve">(рис. 27).</w:t>
      </w:r>
    </w:p>
    <w:p>
      <w:pPr>
        <w:pStyle w:val="CaptionedFigure"/>
      </w:pPr>
      <w:r>
        <w:drawing>
          <wp:inline>
            <wp:extent cx="3733800" cy="355320"/>
            <wp:effectExtent b="0" l="0" r="0" t="0"/>
            <wp:docPr descr="Установка таймера" title="" id="105" name="Picture"/>
            <a:graphic>
              <a:graphicData uri="http://schemas.openxmlformats.org/drawingml/2006/picture">
                <pic:pic>
                  <pic:nvPicPr>
                    <pic:cNvPr descr="image/2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Установка таймера</w:t>
      </w:r>
    </w:p>
    <w:p>
      <w:pPr>
        <w:pStyle w:val="BodyText"/>
      </w:pPr>
      <w:r>
        <w:t xml:space="preserve">Т.к. в этом курсе мы не будем рассматривать работу с системой безопасности SELinux я отключаю его, перейдя по адресу /etc/selinux/config в файле заменим SELINUX=enforcing на SELINUX=permissive. рис. 28).</w:t>
      </w:r>
    </w:p>
    <w:p>
      <w:pPr>
        <w:pStyle w:val="CaptionedFigure"/>
      </w:pPr>
      <w:r>
        <w:drawing>
          <wp:inline>
            <wp:extent cx="3733800" cy="1862805"/>
            <wp:effectExtent b="0" l="0" r="0" t="0"/>
            <wp:docPr descr="Отключение SElinux" title="" id="108" name="Picture"/>
            <a:graphic>
              <a:graphicData uri="http://schemas.openxmlformats.org/drawingml/2006/picture">
                <pic:pic>
                  <pic:nvPicPr>
                    <pic:cNvPr descr="image/24.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2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Отключение SElinux</w:t>
      </w:r>
    </w:p>
    <w:p>
      <w:pPr>
        <w:pStyle w:val="BodyText"/>
      </w:pPr>
      <w:r>
        <w:t xml:space="preserve">Затем перезагружаю виртуальную машину через reboot</w:t>
      </w:r>
    </w:p>
    <w:bookmarkEnd w:id="110"/>
    <w:bookmarkStart w:id="126" w:name="установка-драйверов-для-virtualbox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Установка драйверов для VirtualBox</w:t>
      </w:r>
    </w:p>
    <w:p>
      <w:pPr>
        <w:pStyle w:val="FirstParagraph"/>
      </w:pPr>
      <w:r>
        <w:t xml:space="preserve">Вхожу в ОС и перехожу в терминал, запускаю мультиплексор tmux и переключаюсь на роль супер пользователя, устанавливаю средства разработки, введя команду</w:t>
      </w:r>
      <w:r>
        <w:t xml:space="preserve"> </w:t>
      </w:r>
      <w:r>
        <w:t xml:space="preserve">‘</w:t>
      </w:r>
      <w:r>
        <w:t xml:space="preserve">dnf -y group install</w:t>
      </w:r>
      <w:r>
        <w:t xml:space="preserve"> </w:t>
      </w:r>
      <w:r>
        <w:t xml:space="preserve">“</w:t>
      </w:r>
      <w:r>
        <w:t xml:space="preserve">Development Tools</w:t>
      </w:r>
      <w:r>
        <w:t xml:space="preserve">”</w:t>
      </w:r>
      <w:r>
        <w:t xml:space="preserve">’</w:t>
      </w:r>
      <w:r>
        <w:t xml:space="preserve"> </w:t>
      </w:r>
      <w:r>
        <w:t xml:space="preserve">(рис. 29 и рис. 30).</w:t>
      </w:r>
    </w:p>
    <w:p>
      <w:pPr>
        <w:pStyle w:val="CaptionedFigure"/>
      </w:pPr>
      <w:r>
        <w:drawing>
          <wp:inline>
            <wp:extent cx="3480867" cy="445673"/>
            <wp:effectExtent b="0" l="0" r="0" t="0"/>
            <wp:docPr descr="Установка средств разработки" title="" id="112" name="Picture"/>
            <a:graphic>
              <a:graphicData uri="http://schemas.openxmlformats.org/drawingml/2006/picture">
                <pic:pic>
                  <pic:nvPicPr>
                    <pic:cNvPr descr="image/2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67" cy="445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средств разработки</w:t>
      </w:r>
    </w:p>
    <w:p>
      <w:pPr>
        <w:pStyle w:val="CaptionedFigure"/>
      </w:pPr>
      <w:r>
        <w:drawing>
          <wp:inline>
            <wp:extent cx="3733800" cy="774784"/>
            <wp:effectExtent b="0" l="0" r="0" t="0"/>
            <wp:docPr descr="Установка средств разработки" title="" id="115" name="Picture"/>
            <a:graphic>
              <a:graphicData uri="http://schemas.openxmlformats.org/drawingml/2006/picture">
                <pic:pic>
                  <pic:nvPicPr>
                    <pic:cNvPr descr="image/25.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4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Установка средств разработки</w:t>
      </w:r>
    </w:p>
    <w:p>
      <w:pPr>
        <w:pStyle w:val="BodyText"/>
      </w:pPr>
      <w:r>
        <w:t xml:space="preserve">Устанавливаю пакет DKMS, командой</w:t>
      </w:r>
      <w:r>
        <w:t xml:space="preserve"> </w:t>
      </w:r>
      <w:r>
        <w:t xml:space="preserve">‘</w:t>
      </w:r>
      <w:r>
        <w:t xml:space="preserve">dnf -y install dkms</w:t>
      </w:r>
      <w:r>
        <w:t xml:space="preserve">’</w:t>
      </w:r>
      <w:r>
        <w:t xml:space="preserve"> </w:t>
      </w:r>
      <w:r>
        <w:t xml:space="preserve">(рис. 31).</w:t>
      </w:r>
    </w:p>
    <w:p>
      <w:pPr>
        <w:pStyle w:val="CaptionedFigure"/>
      </w:pPr>
      <w:r>
        <w:drawing>
          <wp:inline>
            <wp:extent cx="3733800" cy="4020036"/>
            <wp:effectExtent b="0" l="0" r="0" t="0"/>
            <wp:docPr descr="Уствновка пакета DKMS" title="" id="118" name="Picture"/>
            <a:graphic>
              <a:graphicData uri="http://schemas.openxmlformats.org/drawingml/2006/picture">
                <pic:pic>
                  <pic:nvPicPr>
                    <pic:cNvPr descr="image/26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20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Уствновка пакета DKMS</w:t>
      </w:r>
    </w:p>
    <w:p>
      <w:pPr>
        <w:pStyle w:val="BodyText"/>
      </w:pPr>
      <w:r>
        <w:t xml:space="preserve">В меню виртуальной машины подключаю образ диска дополнений гослевой ОС. (рис. 32).</w:t>
      </w:r>
    </w:p>
    <w:p>
      <w:pPr>
        <w:pStyle w:val="CaptionedFigure"/>
      </w:pPr>
      <w:r>
        <w:drawing>
          <wp:inline>
            <wp:extent cx="2835408" cy="1821115"/>
            <wp:effectExtent b="0" l="0" r="0" t="0"/>
            <wp:docPr descr="Подключение образа диска дополнений гостевой ОС" title="" id="121" name="Picture"/>
            <a:graphic>
              <a:graphicData uri="http://schemas.openxmlformats.org/drawingml/2006/picture">
                <pic:pic>
                  <pic:nvPicPr>
                    <pic:cNvPr descr="image/27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408" cy="1821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Подключение образа диска дополнений гостевой ОС</w:t>
      </w:r>
    </w:p>
    <w:p>
      <w:pPr>
        <w:pStyle w:val="BodyText"/>
      </w:pPr>
      <w:r>
        <w:t xml:space="preserve">Подмонтирую диск, введя в терминал mount/dev/sr0/media, устанавливаю драйвера (рис. 33).</w:t>
      </w:r>
    </w:p>
    <w:p>
      <w:pPr>
        <w:pStyle w:val="CaptionedFigure"/>
      </w:pPr>
      <w:r>
        <w:drawing>
          <wp:inline>
            <wp:extent cx="3733800" cy="2234990"/>
            <wp:effectExtent b="0" l="0" r="0" t="0"/>
            <wp:docPr descr="Монтирование диска и установка драйверов" title="" id="124" name="Picture"/>
            <a:graphic>
              <a:graphicData uri="http://schemas.openxmlformats.org/drawingml/2006/picture">
                <pic:pic>
                  <pic:nvPicPr>
                    <pic:cNvPr descr="image/2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Монтирование диска и установка драйверов</w:t>
      </w:r>
    </w:p>
    <w:p>
      <w:pPr>
        <w:pStyle w:val="BodyText"/>
      </w:pPr>
      <w:r>
        <w:t xml:space="preserve">Перезагружаю виртуальную машину</w:t>
      </w:r>
    </w:p>
    <w:bookmarkEnd w:id="126"/>
    <w:bookmarkStart w:id="142" w:name="настройка-раскладки-клавиатуры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Запускаю терминал и запускаю мультиплексор tmux. Создаю конфигурационный файл. (рис. 34).</w:t>
      </w:r>
    </w:p>
    <w:p>
      <w:pPr>
        <w:pStyle w:val="CaptionedFigure"/>
      </w:pPr>
      <w:r>
        <w:drawing>
          <wp:inline>
            <wp:extent cx="3733800" cy="346709"/>
            <wp:effectExtent b="0" l="0" r="0" t="0"/>
            <wp:docPr descr="Создание конфигурационного файла" title="" id="128" name="Picture"/>
            <a:graphic>
              <a:graphicData uri="http://schemas.openxmlformats.org/drawingml/2006/picture">
                <pic:pic>
                  <pic:nvPicPr>
                    <pic:cNvPr descr="image/2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Создание конфигурационного файла</w:t>
      </w:r>
    </w:p>
    <w:p>
      <w:pPr>
        <w:pStyle w:val="BodyText"/>
      </w:pPr>
      <w:r>
        <w:t xml:space="preserve">Открыв с командой nano файл по адресу ~/.config/sway/config.d/95-system-keyboard-config.conf отредактируем конфигурационный файл (рис. 35 и рис. 36).</w:t>
      </w:r>
    </w:p>
    <w:p>
      <w:pPr>
        <w:pStyle w:val="CaptionedFigure"/>
      </w:pPr>
      <w:r>
        <w:drawing>
          <wp:inline>
            <wp:extent cx="3733800" cy="187335"/>
            <wp:effectExtent b="0" l="0" r="0" t="0"/>
            <wp:docPr descr="Открытие файла" title="" id="131" name="Picture"/>
            <a:graphic>
              <a:graphicData uri="http://schemas.openxmlformats.org/drawingml/2006/picture">
                <pic:pic>
                  <pic:nvPicPr>
                    <pic:cNvPr descr="image/30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Открытие файла</w:t>
      </w:r>
    </w:p>
    <w:p>
      <w:pPr>
        <w:pStyle w:val="CaptionedFigure"/>
      </w:pPr>
      <w:r>
        <w:drawing>
          <wp:inline>
            <wp:extent cx="3711388" cy="560934"/>
            <wp:effectExtent b="0" l="0" r="0" t="0"/>
            <wp:docPr descr="Редактирование файла" title="" id="134" name="Picture"/>
            <a:graphic>
              <a:graphicData uri="http://schemas.openxmlformats.org/drawingml/2006/picture">
                <pic:pic>
                  <pic:nvPicPr>
                    <pic:cNvPr descr="image/3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388" cy="56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Редактирование файла</w:t>
      </w:r>
    </w:p>
    <w:p>
      <w:pPr>
        <w:pStyle w:val="BodyText"/>
      </w:pPr>
      <w:r>
        <w:t xml:space="preserve">Переключаюсь на роль супер пользователя и редактирую конфигурационный файл /etc/x11/xorg.conf.d/00-keyboard.conf. (рис. 37 и рис. 38).</w:t>
      </w:r>
    </w:p>
    <w:p>
      <w:pPr>
        <w:pStyle w:val="CaptionedFigure"/>
      </w:pPr>
      <w:r>
        <w:drawing>
          <wp:inline>
            <wp:extent cx="3733800" cy="1438776"/>
            <wp:effectExtent b="0" l="0" r="0" t="0"/>
            <wp:docPr descr="Открытие файла" title="" id="137" name="Picture"/>
            <a:graphic>
              <a:graphicData uri="http://schemas.openxmlformats.org/drawingml/2006/picture">
                <pic:pic>
                  <pic:nvPicPr>
                    <pic:cNvPr descr="image/32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8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Открытие файла</w:t>
      </w:r>
    </w:p>
    <w:p>
      <w:pPr>
        <w:pStyle w:val="CaptionedFigure"/>
      </w:pPr>
      <w:r>
        <w:drawing>
          <wp:inline>
            <wp:extent cx="3733800" cy="1650732"/>
            <wp:effectExtent b="0" l="0" r="0" t="0"/>
            <wp:docPr descr="Редактирование файла" title="" id="140" name="Picture"/>
            <a:graphic>
              <a:graphicData uri="http://schemas.openxmlformats.org/drawingml/2006/picture">
                <pic:pic>
                  <pic:nvPicPr>
                    <pic:cNvPr descr="image/33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0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Редактирование файла</w:t>
      </w:r>
    </w:p>
    <w:p>
      <w:pPr>
        <w:pStyle w:val="BodyText"/>
      </w:pPr>
      <w:r>
        <w:t xml:space="preserve">Перезагружаю виртуальную машину.</w:t>
      </w:r>
    </w:p>
    <w:bookmarkEnd w:id="142"/>
    <w:bookmarkStart w:id="146" w:name="Xfb8bebac977ff55652462548a1600aaee341728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Установка имени пользователя и название хоста</w:t>
      </w:r>
    </w:p>
    <w:p>
      <w:pPr>
        <w:pStyle w:val="FirstParagraph"/>
      </w:pPr>
      <w:r>
        <w:t xml:space="preserve">При установке виртуальной машины я задала имя пользователя в соответствии со своим логином в дисплейном классе, так что я могу не изменять имя пользователя. Изменяю имя хоста в соответствии с логином в дисплейном классе и командой hostname проверяю изменения. (рис. 39).</w:t>
      </w:r>
    </w:p>
    <w:p>
      <w:pPr>
        <w:pStyle w:val="CaptionedFigure"/>
      </w:pPr>
      <w:r>
        <w:drawing>
          <wp:inline>
            <wp:extent cx="3327186" cy="4333794"/>
            <wp:effectExtent b="0" l="0" r="0" t="0"/>
            <wp:docPr descr="Изменения имя хоста" title="" id="144" name="Picture"/>
            <a:graphic>
              <a:graphicData uri="http://schemas.openxmlformats.org/drawingml/2006/picture">
                <pic:pic>
                  <pic:nvPicPr>
                    <pic:cNvPr descr="image/34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86" cy="4333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Изменения имя хоста</w:t>
      </w:r>
    </w:p>
    <w:bookmarkEnd w:id="146"/>
    <w:bookmarkStart w:id="153" w:name="подключение-общей-папки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Подключение общей папки</w:t>
      </w:r>
    </w:p>
    <w:p>
      <w:pPr>
        <w:pStyle w:val="FirstParagraph"/>
      </w:pPr>
      <w:r>
        <w:t xml:space="preserve">Внутри виртуальной машины добавляю своего пользователя в группу vboxst, используя команду</w:t>
      </w:r>
      <w:r>
        <w:t xml:space="preserve"> </w:t>
      </w:r>
      <w:r>
        <w:t xml:space="preserve">‘</w:t>
      </w:r>
      <w:r>
        <w:t xml:space="preserve">gpasswd -a antoyjchubekova vboxssf</w:t>
      </w:r>
      <w:r>
        <w:t xml:space="preserve">’</w:t>
      </w:r>
      <w:r>
        <w:t xml:space="preserve"> </w:t>
      </w:r>
      <w:r>
        <w:t xml:space="preserve">(рис. 40).</w:t>
      </w:r>
    </w:p>
    <w:p>
      <w:pPr>
        <w:pStyle w:val="CaptionedFigure"/>
      </w:pPr>
      <w:r>
        <w:drawing>
          <wp:inline>
            <wp:extent cx="3733800" cy="488414"/>
            <wp:effectExtent b="0" l="0" r="0" t="0"/>
            <wp:docPr descr="Добавление пользователя в группу" title="" id="148" name="Picture"/>
            <a:graphic>
              <a:graphicData uri="http://schemas.openxmlformats.org/drawingml/2006/picture">
                <pic:pic>
                  <pic:nvPicPr>
                    <pic:cNvPr descr="image/50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8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Добавление пользователя в группу</w:t>
      </w:r>
    </w:p>
    <w:p>
      <w:pPr>
        <w:pStyle w:val="BodyText"/>
      </w:pPr>
      <w:r>
        <w:t xml:space="preserve">В хостовой системе подключаю разделяемую папку.(рис. 41).</w:t>
      </w:r>
    </w:p>
    <w:p>
      <w:pPr>
        <w:pStyle w:val="CaptionedFigure"/>
      </w:pPr>
      <w:r>
        <w:drawing>
          <wp:inline>
            <wp:extent cx="3733800" cy="591680"/>
            <wp:effectExtent b="0" l="0" r="0" t="0"/>
            <wp:docPr descr="Подключение папки" title="" id="151" name="Picture"/>
            <a:graphic>
              <a:graphicData uri="http://schemas.openxmlformats.org/drawingml/2006/picture">
                <pic:pic>
                  <pic:nvPicPr>
                    <pic:cNvPr descr="image/35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Подключение папки</w:t>
      </w:r>
    </w:p>
    <w:p>
      <w:pPr>
        <w:pStyle w:val="BodyText"/>
      </w:pPr>
      <w:r>
        <w:t xml:space="preserve">Перезанружаю виртуальную машину.</w:t>
      </w:r>
    </w:p>
    <w:bookmarkEnd w:id="153"/>
    <w:bookmarkStart w:id="172" w:name="X9e1dcf95cfcc578e31cfcc835240d4351b2d7db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Запустим терминал и мултиплексор tmux, перейдем на роль супер пользователя.</w:t>
      </w:r>
    </w:p>
    <w:p>
      <w:pPr>
        <w:pStyle w:val="BodyText"/>
      </w:pPr>
      <w:r>
        <w:t xml:space="preserve">Устанавливаю средство pandoc для работы с языком разметки Markdown. (рис. 42).</w:t>
      </w:r>
    </w:p>
    <w:p>
      <w:pPr>
        <w:pStyle w:val="CaptionedFigure"/>
      </w:pPr>
      <w:r>
        <w:drawing>
          <wp:inline>
            <wp:extent cx="3733800" cy="2493307"/>
            <wp:effectExtent b="0" l="0" r="0" t="0"/>
            <wp:docPr descr="Установка pandoc" title="" id="155" name="Picture"/>
            <a:graphic>
              <a:graphicData uri="http://schemas.openxmlformats.org/drawingml/2006/picture">
                <pic:pic>
                  <pic:nvPicPr>
                    <pic:cNvPr descr="image/36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3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Установка pandoc</w:t>
      </w:r>
    </w:p>
    <w:p>
      <w:pPr>
        <w:pStyle w:val="BodyText"/>
      </w:pPr>
      <w:r>
        <w:t xml:space="preserve">Устанавливаю pandoc (рис. 43). и pandoc-crossref (рис. 44) вручную</w:t>
      </w:r>
    </w:p>
    <w:p>
      <w:pPr>
        <w:pStyle w:val="CaptionedFigure"/>
      </w:pPr>
      <w:r>
        <w:drawing>
          <wp:inline>
            <wp:extent cx="3733800" cy="1460248"/>
            <wp:effectExtent b="0" l="0" r="0" t="0"/>
            <wp:docPr descr="Установка pandoc" title="" id="158" name="Picture"/>
            <a:graphic>
              <a:graphicData uri="http://schemas.openxmlformats.org/drawingml/2006/picture">
                <pic:pic>
                  <pic:nvPicPr>
                    <pic:cNvPr descr="image/38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0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Установка pandoc</w:t>
      </w:r>
    </w:p>
    <w:p>
      <w:pPr>
        <w:pStyle w:val="CaptionedFigure"/>
      </w:pPr>
      <w:r>
        <w:drawing>
          <wp:inline>
            <wp:extent cx="3733800" cy="2730519"/>
            <wp:effectExtent b="0" l="0" r="0" t="0"/>
            <wp:docPr descr="Установка pandoc-crossref" title="" id="161" name="Picture"/>
            <a:graphic>
              <a:graphicData uri="http://schemas.openxmlformats.org/drawingml/2006/picture">
                <pic:pic>
                  <pic:nvPicPr>
                    <pic:cNvPr descr="image/3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0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Установка pandoc-crossref</w:t>
      </w:r>
    </w:p>
    <w:p>
      <w:pPr>
        <w:pStyle w:val="BodyText"/>
      </w:pPr>
      <w:r>
        <w:t xml:space="preserve">Проверяем наличие средств в Загрузки (рис. 45).</w:t>
      </w:r>
    </w:p>
    <w:p>
      <w:pPr>
        <w:pStyle w:val="CaptionedFigure"/>
      </w:pPr>
      <w:r>
        <w:drawing>
          <wp:inline>
            <wp:extent cx="3004457" cy="622406"/>
            <wp:effectExtent b="0" l="0" r="0" t="0"/>
            <wp:docPr descr="Наличие средств" title="" id="164" name="Picture"/>
            <a:graphic>
              <a:graphicData uri="http://schemas.openxmlformats.org/drawingml/2006/picture">
                <pic:pic>
                  <pic:nvPicPr>
                    <pic:cNvPr descr="image/38.1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57" cy="622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Наличие средств</w:t>
      </w:r>
    </w:p>
    <w:p>
      <w:pPr>
        <w:pStyle w:val="BodyText"/>
      </w:pPr>
      <w:r>
        <w:t xml:space="preserve">Распакуем архивы и поместим и в каталог /usr/local/bin (рис. 46 и рис. 47).</w:t>
      </w:r>
    </w:p>
    <w:p>
      <w:pPr>
        <w:pStyle w:val="CaptionedFigure"/>
      </w:pPr>
      <w:r>
        <w:drawing>
          <wp:inline>
            <wp:extent cx="3733800" cy="1529923"/>
            <wp:effectExtent b="0" l="0" r="0" t="0"/>
            <wp:docPr descr="Распаковка архивов" title="" id="167" name="Picture"/>
            <a:graphic>
              <a:graphicData uri="http://schemas.openxmlformats.org/drawingml/2006/picture">
                <pic:pic>
                  <pic:nvPicPr>
                    <pic:cNvPr descr="image/3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9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Распаковка архивов</w:t>
      </w:r>
    </w:p>
    <w:p>
      <w:pPr>
        <w:pStyle w:val="CaptionedFigure"/>
      </w:pPr>
      <w:r>
        <w:drawing>
          <wp:inline>
            <wp:extent cx="3733800" cy="549679"/>
            <wp:effectExtent b="0" l="0" r="0" t="0"/>
            <wp:docPr descr="Перемещение pandoc в каталог" title="" id="170" name="Picture"/>
            <a:graphic>
              <a:graphicData uri="http://schemas.openxmlformats.org/drawingml/2006/picture">
                <pic:pic>
                  <pic:nvPicPr>
                    <pic:cNvPr descr="image/4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9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Перемещение pandoc в каталог</w:t>
      </w:r>
    </w:p>
    <w:bookmarkEnd w:id="172"/>
    <w:bookmarkStart w:id="179" w:name="texlive"/>
    <w:p>
      <w:pPr>
        <w:pStyle w:val="Heading2"/>
      </w:pPr>
      <w:r>
        <w:rPr>
          <w:rStyle w:val="SectionNumber"/>
        </w:rPr>
        <w:t xml:space="preserve">4.10</w:t>
      </w:r>
      <w:r>
        <w:tab/>
      </w:r>
      <w:r>
        <w:t xml:space="preserve">Texlive</w:t>
      </w:r>
    </w:p>
    <w:p>
      <w:pPr>
        <w:pStyle w:val="FirstParagraph"/>
      </w:pPr>
      <w:r>
        <w:t xml:space="preserve">Устанавливаю дистрибутив Texlive( рис. 48 и рис. 49).</w:t>
      </w:r>
    </w:p>
    <w:p>
      <w:pPr>
        <w:pStyle w:val="CaptionedFigure"/>
      </w:pPr>
      <w:r>
        <w:drawing>
          <wp:inline>
            <wp:extent cx="3733800" cy="325622"/>
            <wp:effectExtent b="0" l="0" r="0" t="0"/>
            <wp:docPr descr="Установка Texlive" title="" id="174" name="Picture"/>
            <a:graphic>
              <a:graphicData uri="http://schemas.openxmlformats.org/drawingml/2006/picture">
                <pic:pic>
                  <pic:nvPicPr>
                    <pic:cNvPr descr="image/4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Установка Texlive</w:t>
      </w:r>
    </w:p>
    <w:p>
      <w:pPr>
        <w:pStyle w:val="CaptionedFigure"/>
      </w:pPr>
      <w:r>
        <w:drawing>
          <wp:inline>
            <wp:extent cx="3733800" cy="2582152"/>
            <wp:effectExtent b="0" l="0" r="0" t="0"/>
            <wp:docPr descr="Установка Texliveг" title="" id="177" name="Picture"/>
            <a:graphic>
              <a:graphicData uri="http://schemas.openxmlformats.org/drawingml/2006/picture">
                <pic:pic>
                  <pic:nvPicPr>
                    <pic:cNvPr descr="image/41.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Установка Texliveг</w:t>
      </w:r>
    </w:p>
    <w:bookmarkEnd w:id="179"/>
    <w:bookmarkStart w:id="204" w:name="выполнение-доманей-работы"/>
    <w:p>
      <w:pPr>
        <w:pStyle w:val="Heading2"/>
      </w:pPr>
      <w:r>
        <w:rPr>
          <w:rStyle w:val="SectionNumber"/>
        </w:rPr>
        <w:t xml:space="preserve">4.11</w:t>
      </w:r>
      <w:r>
        <w:tab/>
      </w:r>
      <w:r>
        <w:t xml:space="preserve">Выполнение доманей работы</w:t>
      </w:r>
    </w:p>
    <w:p>
      <w:pPr>
        <w:pStyle w:val="FirstParagraph"/>
      </w:pPr>
      <w:r>
        <w:t xml:space="preserve">В окне терминала анализирую последовательность загрузки системы, выполнив команду dmesg. (рис. 50 и рис. 51).</w:t>
      </w:r>
    </w:p>
    <w:p>
      <w:pPr>
        <w:pStyle w:val="CaptionedFigure"/>
      </w:pPr>
      <w:r>
        <w:drawing>
          <wp:inline>
            <wp:extent cx="2873828" cy="522514"/>
            <wp:effectExtent b="0" l="0" r="0" t="0"/>
            <wp:docPr descr="Анализ последовательности загрузки системы" title="" id="181" name="Picture"/>
            <a:graphic>
              <a:graphicData uri="http://schemas.openxmlformats.org/drawingml/2006/picture">
                <pic:pic>
                  <pic:nvPicPr>
                    <pic:cNvPr descr="image/42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828" cy="522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Анализ последовательности загрузки системы</w:t>
      </w:r>
    </w:p>
    <w:p>
      <w:pPr>
        <w:pStyle w:val="CaptionedFigure"/>
      </w:pPr>
      <w:r>
        <w:drawing>
          <wp:inline>
            <wp:extent cx="3733800" cy="3422982"/>
            <wp:effectExtent b="0" l="0" r="0" t="0"/>
            <wp:docPr descr="Анализ последовательности изагрузки системы" title="" id="184" name="Picture"/>
            <a:graphic>
              <a:graphicData uri="http://schemas.openxmlformats.org/drawingml/2006/picture">
                <pic:pic>
                  <pic:nvPicPr>
                    <pic:cNvPr descr="image/42.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2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Анализ последовательности изагрузки системы</w:t>
      </w:r>
    </w:p>
    <w:p>
      <w:pPr>
        <w:pStyle w:val="BodyText"/>
      </w:pPr>
      <w:r>
        <w:t xml:space="preserve">С помощью поиска, осуществляемого командой dmesg|grep -i ищу версию ядра Linux: 6.7.4-200.fc39.x86_64 (рис. 52).</w:t>
      </w:r>
    </w:p>
    <w:p>
      <w:pPr>
        <w:pStyle w:val="CaptionedFigure"/>
      </w:pPr>
      <w:r>
        <w:drawing>
          <wp:inline>
            <wp:extent cx="3733800" cy="447558"/>
            <wp:effectExtent b="0" l="0" r="0" t="0"/>
            <wp:docPr descr="Версия ядра Linux" title="" id="187" name="Picture"/>
            <a:graphic>
              <a:graphicData uri="http://schemas.openxmlformats.org/drawingml/2006/picture">
                <pic:pic>
                  <pic:nvPicPr>
                    <pic:cNvPr descr="image/43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Версия ядра Linux</w:t>
      </w:r>
    </w:p>
    <w:p>
      <w:pPr>
        <w:pStyle w:val="BodyText"/>
      </w:pPr>
      <w:r>
        <w:t xml:space="preserve">С помощью поиска, осуществляемого командой dmesg|grep -i ищу частоту процессора Detected Mhz processor: Detected 1996.193 Mhz processor (рис. 53).</w:t>
      </w:r>
    </w:p>
    <w:p>
      <w:pPr>
        <w:pStyle w:val="CaptionedFigure"/>
      </w:pPr>
      <w:r>
        <w:drawing>
          <wp:inline>
            <wp:extent cx="3373290" cy="315045"/>
            <wp:effectExtent b="0" l="0" r="0" t="0"/>
            <wp:docPr descr="Частота процессора" title="" id="190" name="Picture"/>
            <a:graphic>
              <a:graphicData uri="http://schemas.openxmlformats.org/drawingml/2006/picture">
                <pic:pic>
                  <pic:nvPicPr>
                    <pic:cNvPr descr="image/44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290" cy="315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Частота процессора</w:t>
      </w:r>
    </w:p>
    <w:p>
      <w:pPr>
        <w:pStyle w:val="BodyText"/>
      </w:pPr>
      <w:r>
        <w:t xml:space="preserve">С помощью поиска, осуществляемого командой dmesg|grep -i ищу модель процессора (рис. 54).</w:t>
      </w:r>
    </w:p>
    <w:p>
      <w:pPr>
        <w:pStyle w:val="CaptionedFigure"/>
      </w:pPr>
      <w:r>
        <w:drawing>
          <wp:inline>
            <wp:extent cx="3733800" cy="187429"/>
            <wp:effectExtent b="0" l="0" r="0" t="0"/>
            <wp:docPr descr="Модель процессора" title="" id="193" name="Picture"/>
            <a:graphic>
              <a:graphicData uri="http://schemas.openxmlformats.org/drawingml/2006/picture">
                <pic:pic>
                  <pic:nvPicPr>
                    <pic:cNvPr descr="image/45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Модель процессора</w:t>
      </w:r>
    </w:p>
    <w:p>
      <w:pPr>
        <w:pStyle w:val="BodyText"/>
      </w:pPr>
      <w:r>
        <w:t xml:space="preserve">С помощью поиска, осуществляемого командой dmesg|grep -i ищу объем доступной оперативной памяти и типообнаруженного гипервизора (рис. 55).</w:t>
      </w:r>
    </w:p>
    <w:p>
      <w:pPr>
        <w:pStyle w:val="CaptionedFigure"/>
      </w:pPr>
      <w:r>
        <w:drawing>
          <wp:inline>
            <wp:extent cx="3733800" cy="863882"/>
            <wp:effectExtent b="0" l="0" r="0" t="0"/>
            <wp:docPr descr="Объем оперативной памяти" title="" id="196" name="Picture"/>
            <a:graphic>
              <a:graphicData uri="http://schemas.openxmlformats.org/drawingml/2006/picture">
                <pic:pic>
                  <pic:nvPicPr>
                    <pic:cNvPr descr="image/46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3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Объем оперативной памяти</w:t>
      </w:r>
    </w:p>
    <w:p>
      <w:pPr>
        <w:pStyle w:val="BodyText"/>
      </w:pPr>
      <w:r>
        <w:t xml:space="preserve">Тип файловой системы корневого раздела можно посмотреть с помощью утилиты fdisk. (рис. 56).</w:t>
      </w:r>
    </w:p>
    <w:p>
      <w:pPr>
        <w:pStyle w:val="CaptionedFigure"/>
      </w:pPr>
      <w:r>
        <w:drawing>
          <wp:inline>
            <wp:extent cx="3419394" cy="2758568"/>
            <wp:effectExtent b="0" l="0" r="0" t="0"/>
            <wp:docPr descr="Поиск типа файловой системы корневого раздела" title="" id="199" name="Picture"/>
            <a:graphic>
              <a:graphicData uri="http://schemas.openxmlformats.org/drawingml/2006/picture">
                <pic:pic>
                  <pic:nvPicPr>
                    <pic:cNvPr descr="image/51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94" cy="275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Поиск типа файловой системы корневого раздела</w:t>
      </w:r>
    </w:p>
    <w:p>
      <w:pPr>
        <w:pStyle w:val="BodyText"/>
      </w:pPr>
      <w:r>
        <w:t xml:space="preserve">Последовательнось монтирования файловых систем можно посмотреть, введя в поиск результат dmesg, слово mount (рис. 57).</w:t>
      </w:r>
    </w:p>
    <w:p>
      <w:pPr>
        <w:pStyle w:val="CaptionedFigure"/>
      </w:pPr>
      <w:r>
        <w:drawing>
          <wp:inline>
            <wp:extent cx="3733800" cy="1387892"/>
            <wp:effectExtent b="0" l="0" r="0" t="0"/>
            <wp:docPr descr="Последовательность монтирования файловых систем" title="" id="202" name="Picture"/>
            <a:graphic>
              <a:graphicData uri="http://schemas.openxmlformats.org/drawingml/2006/picture">
                <pic:pic>
                  <pic:nvPicPr>
                    <pic:cNvPr descr="image/52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Последовательность монтирования файловых систем</w:t>
      </w:r>
    </w:p>
    <w:bookmarkEnd w:id="204"/>
    <w:bookmarkStart w:id="205" w:name="ответы-на-контрольные-вопросы"/>
    <w:p>
      <w:pPr>
        <w:pStyle w:val="Heading2"/>
      </w:pPr>
      <w:r>
        <w:rPr>
          <w:rStyle w:val="SectionNumber"/>
        </w:rPr>
        <w:t xml:space="preserve">4.12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1"/>
        </w:numPr>
      </w:pPr>
      <w:r>
        <w:t xml:space="preserve">Учетная запись содержит необходимые для видентификации пользователя при подключении к системе данные,а также информацию для авторизации и учета :системного имен(username), идентификатор пользователя (UID, идентификатор группы(CID) полное имя(full name), домашний каталог, начальная оболочка.</w:t>
      </w:r>
    </w:p>
    <w:p>
      <w:pPr>
        <w:numPr>
          <w:ilvl w:val="0"/>
          <w:numId w:val="1001"/>
        </w:numPr>
      </w:pPr>
      <w:r>
        <w:t xml:space="preserve">Для получения справки по команде:-help; для перемещения по файловой системе -cd;для просмотра содержание файла -ls; для определения объема каталога -du; для создания/удаления каталога -mksir/rmdir; для созданиеъ/удалерние файлов - touch/rm; для задания определенных прав на файл/каталог -chmod; для просмотра истории команд -history.</w:t>
      </w:r>
    </w:p>
    <w:p>
      <w:pPr>
        <w:numPr>
          <w:ilvl w:val="0"/>
          <w:numId w:val="1001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информации, например:FAT32,ext/ext4.</w:t>
      </w:r>
      <w:r>
        <w:t xml:space="preserve"> </w:t>
      </w:r>
      <w:r>
        <w:t xml:space="preserve">в</w:t>
      </w:r>
    </w:p>
    <w:p>
      <w:pPr>
        <w:numPr>
          <w:ilvl w:val="0"/>
          <w:numId w:val="1001"/>
        </w:numPr>
      </w:pPr>
      <w:r>
        <w:t xml:space="preserve">С помощью команды df, введя ее в терминал. Это утилита показывает список всех файловых системпо по именам устройств 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1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айди процесса. Илм можно использовать утилиту killall, что убьет все процессы, которые есть в данный момент, для этого не нужно знать id процессора.</w:t>
      </w:r>
    </w:p>
    <w:bookmarkEnd w:id="205"/>
    <w:bookmarkEnd w:id="206"/>
    <w:bookmarkStart w:id="20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лабараторной работы №1 я приобрела практических навыков установки операционной системы на виртуальную машину, настроики минимально необходимых для дальнейшей работы серверов.</w:t>
      </w:r>
    </w:p>
    <w:bookmarkEnd w:id="207"/>
    <w:bookmarkStart w:id="208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https://esystem.rudn.ru/mod/page/view.php?id=1098933#org2151722.</w:t>
      </w:r>
    </w:p>
    <w:bookmarkEnd w:id="2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1" Target="media/rId61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26" Target="media/rId26.png" /><Relationship Type="http://schemas.openxmlformats.org/officeDocument/2006/relationships/image" Id="rId92" Target="media/rId92.png" /><Relationship Type="http://schemas.openxmlformats.org/officeDocument/2006/relationships/image" Id="rId89" Target="media/rId89.png" /><Relationship Type="http://schemas.openxmlformats.org/officeDocument/2006/relationships/image" Id="rId98" Target="media/rId98.png" /><Relationship Type="http://schemas.openxmlformats.org/officeDocument/2006/relationships/image" Id="rId95" Target="media/rId95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4" Target="media/rId114.png" /><Relationship Type="http://schemas.openxmlformats.org/officeDocument/2006/relationships/image" Id="rId111" Target="media/rId111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32" Target="media/rId32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57" Target="media/rId157.png" /><Relationship Type="http://schemas.openxmlformats.org/officeDocument/2006/relationships/image" Id="rId166" Target="media/rId166.png" /><Relationship Type="http://schemas.openxmlformats.org/officeDocument/2006/relationships/image" Id="rId38" Target="media/rId38.png" /><Relationship Type="http://schemas.openxmlformats.org/officeDocument/2006/relationships/image" Id="rId35" Target="media/rId35.png" /><Relationship Type="http://schemas.openxmlformats.org/officeDocument/2006/relationships/image" Id="rId169" Target="media/rId169.png" /><Relationship Type="http://schemas.openxmlformats.org/officeDocument/2006/relationships/image" Id="rId176" Target="media/rId176.png" /><Relationship Type="http://schemas.openxmlformats.org/officeDocument/2006/relationships/image" Id="rId173" Target="media/rId173.png" /><Relationship Type="http://schemas.openxmlformats.org/officeDocument/2006/relationships/image" Id="rId183" Target="media/rId183.png" /><Relationship Type="http://schemas.openxmlformats.org/officeDocument/2006/relationships/image" Id="rId180" Target="media/rId180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29" Target="media/rId29.png" /><Relationship Type="http://schemas.openxmlformats.org/officeDocument/2006/relationships/image" Id="rId41" Target="media/rId41.png" /><Relationship Type="http://schemas.openxmlformats.org/officeDocument/2006/relationships/image" Id="rId147" Target="media/rId147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Тойчубекова Асель Нурлановна</dc:creator>
  <dc:language>ru-RU</dc:language>
  <cp:keywords/>
  <dcterms:created xsi:type="dcterms:W3CDTF">2024-03-01T12:40:16Z</dcterms:created>
  <dcterms:modified xsi:type="dcterms:W3CDTF">2024-03-01T12:40:16Z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